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4"/>
        <w:tblW w:w="15404" w:type="dxa"/>
        <w:tblLayout w:type="fixed"/>
        <w:tblLook w:val="04A0" w:firstRow="1" w:lastRow="0" w:firstColumn="1" w:lastColumn="0" w:noHBand="0" w:noVBand="1"/>
      </w:tblPr>
      <w:tblGrid>
        <w:gridCol w:w="1980"/>
        <w:gridCol w:w="2898"/>
        <w:gridCol w:w="2520"/>
        <w:gridCol w:w="1620"/>
        <w:gridCol w:w="2124"/>
        <w:gridCol w:w="1440"/>
        <w:gridCol w:w="1501"/>
        <w:gridCol w:w="1321"/>
      </w:tblGrid>
      <w:tr w:rsidR="00AA27AF" w:rsidTr="00057EF2">
        <w:trPr>
          <w:trHeight w:val="700"/>
        </w:trPr>
        <w:tc>
          <w:tcPr>
            <w:tcW w:w="1980" w:type="dxa"/>
            <w:shd w:val="clear" w:color="auto" w:fill="95B3D7" w:themeFill="accent1" w:themeFillTint="99"/>
          </w:tcPr>
          <w:p w:rsidR="0000465A" w:rsidRDefault="0000465A" w:rsidP="00201570">
            <w:pPr>
              <w:rPr>
                <w:b/>
              </w:rPr>
            </w:pPr>
            <w:r>
              <w:rPr>
                <w:b/>
              </w:rPr>
              <w:t xml:space="preserve">nit Of Inquiry  </w:t>
            </w:r>
          </w:p>
          <w:p w:rsidR="009A2887" w:rsidRDefault="009A2887" w:rsidP="00057EF2">
            <w:pPr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  <w:p w:rsidR="009A2887" w:rsidRDefault="00570C8E" w:rsidP="00057EF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898" w:type="dxa"/>
            <w:shd w:val="clear" w:color="auto" w:fill="95B3D7" w:themeFill="accent1" w:themeFillTint="99"/>
          </w:tcPr>
          <w:p w:rsidR="0000465A" w:rsidRDefault="0000465A" w:rsidP="00057EF2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520" w:type="dxa"/>
            <w:shd w:val="clear" w:color="auto" w:fill="95B3D7" w:themeFill="accent1" w:themeFillTint="99"/>
          </w:tcPr>
          <w:p w:rsidR="0000465A" w:rsidRDefault="0000465A" w:rsidP="00057EF2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00465A" w:rsidRDefault="0000465A" w:rsidP="00057EF2">
            <w:pPr>
              <w:jc w:val="center"/>
              <w:rPr>
                <w:b/>
              </w:rPr>
            </w:pPr>
            <w:r>
              <w:rPr>
                <w:b/>
              </w:rPr>
              <w:t>LANGUAGE STUDY</w:t>
            </w:r>
          </w:p>
        </w:tc>
        <w:tc>
          <w:tcPr>
            <w:tcW w:w="2124" w:type="dxa"/>
            <w:shd w:val="clear" w:color="auto" w:fill="95B3D7" w:themeFill="accent1" w:themeFillTint="99"/>
          </w:tcPr>
          <w:p w:rsidR="0000465A" w:rsidRDefault="000764BB" w:rsidP="00057EF2">
            <w:pPr>
              <w:jc w:val="center"/>
              <w:rPr>
                <w:b/>
              </w:rPr>
            </w:pPr>
            <w:r>
              <w:rPr>
                <w:b/>
              </w:rPr>
              <w:t>PS</w:t>
            </w:r>
            <w:r w:rsidR="0000465A">
              <w:rPr>
                <w:b/>
              </w:rPr>
              <w:t>PE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:rsidR="0000465A" w:rsidRDefault="000764BB" w:rsidP="00057EF2">
            <w:pPr>
              <w:jc w:val="center"/>
              <w:rPr>
                <w:b/>
              </w:rPr>
            </w:pPr>
            <w:r>
              <w:rPr>
                <w:b/>
              </w:rPr>
              <w:t>THE</w:t>
            </w:r>
            <w:r w:rsidR="0000465A">
              <w:rPr>
                <w:b/>
              </w:rPr>
              <w:t xml:space="preserve"> ARTS</w:t>
            </w:r>
          </w:p>
        </w:tc>
        <w:tc>
          <w:tcPr>
            <w:tcW w:w="1501" w:type="dxa"/>
            <w:shd w:val="clear" w:color="auto" w:fill="95B3D7" w:themeFill="accent1" w:themeFillTint="99"/>
          </w:tcPr>
          <w:p w:rsidR="0000465A" w:rsidRDefault="0000465A" w:rsidP="00057EF2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00465A" w:rsidRDefault="0000465A" w:rsidP="00057EF2">
            <w:pPr>
              <w:jc w:val="center"/>
              <w:rPr>
                <w:b/>
              </w:rPr>
            </w:pPr>
            <w:r>
              <w:rPr>
                <w:b/>
              </w:rPr>
              <w:t>SCIENCE/ SOCIAL STUDIES</w:t>
            </w:r>
          </w:p>
        </w:tc>
      </w:tr>
      <w:tr w:rsidR="0000465A" w:rsidRPr="00C901AF" w:rsidTr="00A05EBD">
        <w:trPr>
          <w:trHeight w:val="8092"/>
        </w:trPr>
        <w:tc>
          <w:tcPr>
            <w:tcW w:w="1980" w:type="dxa"/>
          </w:tcPr>
          <w:p w:rsidR="00D76795" w:rsidRPr="004C1BBD" w:rsidRDefault="00D76795" w:rsidP="00372756">
            <w:pPr>
              <w:rPr>
                <w:b/>
                <w:color w:val="FF0000"/>
              </w:rPr>
            </w:pPr>
            <w:r w:rsidRPr="004C1BBD">
              <w:rPr>
                <w:b/>
                <w:color w:val="FF0000"/>
              </w:rPr>
              <w:t xml:space="preserve">Transdisciplinary Theme: </w:t>
            </w:r>
          </w:p>
          <w:p w:rsidR="0000465A" w:rsidRDefault="00D76795" w:rsidP="0037275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WHO WE ARE.</w:t>
            </w:r>
          </w:p>
          <w:p w:rsidR="0000465A" w:rsidRPr="00D76795" w:rsidRDefault="00D76795" w:rsidP="00057EF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An inquiry into the nature of the self; beliefs and values: personal, physical, mental, social and spiritual health: human relationships including families, friends; what it means to be human</w:t>
            </w: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Pr="00C17302" w:rsidRDefault="0000465A" w:rsidP="00057EF2">
            <w:pPr>
              <w:rPr>
                <w:color w:val="00B050"/>
                <w:sz w:val="18"/>
                <w:szCs w:val="18"/>
              </w:rPr>
            </w:pPr>
          </w:p>
          <w:p w:rsidR="0000465A" w:rsidRPr="00D76795" w:rsidRDefault="0000465A" w:rsidP="00057EF2">
            <w:pPr>
              <w:rPr>
                <w:b/>
                <w:color w:val="00B050"/>
                <w:sz w:val="28"/>
                <w:szCs w:val="28"/>
              </w:rPr>
            </w:pPr>
            <w:r w:rsidRPr="00D76795">
              <w:rPr>
                <w:b/>
                <w:color w:val="00B050"/>
                <w:sz w:val="28"/>
                <w:szCs w:val="28"/>
              </w:rPr>
              <w:t>Central Idea :</w:t>
            </w:r>
          </w:p>
          <w:p w:rsidR="00D76795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As human grow </w:t>
            </w:r>
          </w:p>
          <w:p w:rsidR="00D76795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  <w:proofErr w:type="gramStart"/>
            <w:r>
              <w:rPr>
                <w:b/>
                <w:color w:val="00B050"/>
                <w:sz w:val="18"/>
                <w:szCs w:val="18"/>
              </w:rPr>
              <w:t>changes</w:t>
            </w:r>
            <w:proofErr w:type="gramEnd"/>
            <w:r>
              <w:rPr>
                <w:b/>
                <w:color w:val="00B050"/>
                <w:sz w:val="18"/>
                <w:szCs w:val="18"/>
              </w:rPr>
              <w:t xml:space="preserve"> occur.</w:t>
            </w:r>
          </w:p>
          <w:p w:rsidR="00D76795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</w:p>
          <w:p w:rsidR="00D76795" w:rsidRPr="00D76795" w:rsidRDefault="00D76795" w:rsidP="00057EF2">
            <w:pPr>
              <w:rPr>
                <w:b/>
                <w:color w:val="00B050"/>
                <w:sz w:val="28"/>
                <w:szCs w:val="28"/>
              </w:rPr>
            </w:pPr>
            <w:r w:rsidRPr="00D76795">
              <w:rPr>
                <w:b/>
                <w:color w:val="00B050"/>
                <w:sz w:val="28"/>
                <w:szCs w:val="28"/>
              </w:rPr>
              <w:t>Inquiry Lines:</w:t>
            </w:r>
          </w:p>
          <w:p w:rsidR="00D76795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Names of some of my external body parts.</w:t>
            </w:r>
          </w:p>
          <w:p w:rsidR="00D76795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Functions of some of my external body parts</w:t>
            </w:r>
          </w:p>
          <w:p w:rsidR="00D76795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(internal basic Heart)</w:t>
            </w:r>
          </w:p>
          <w:p w:rsidR="00D76795" w:rsidRPr="00C17302" w:rsidRDefault="00D76795" w:rsidP="00057E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Ways we can measure and monitor our growth and changes.</w:t>
            </w:r>
          </w:p>
          <w:p w:rsidR="0000465A" w:rsidRPr="00C901AF" w:rsidRDefault="0000465A" w:rsidP="00057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</w:tc>
        <w:tc>
          <w:tcPr>
            <w:tcW w:w="2898" w:type="dxa"/>
          </w:tcPr>
          <w:p w:rsidR="0000465A" w:rsidRPr="007E786A" w:rsidRDefault="00157A07" w:rsidP="00057EF2">
            <w:pPr>
              <w:rPr>
                <w:rFonts w:cs="Tahoma"/>
                <w:b/>
                <w:sz w:val="24"/>
                <w:szCs w:val="24"/>
              </w:rPr>
            </w:pPr>
            <w:r w:rsidRPr="007E786A">
              <w:rPr>
                <w:rFonts w:cs="Tahoma"/>
                <w:b/>
                <w:sz w:val="24"/>
                <w:szCs w:val="24"/>
              </w:rPr>
              <w:t>ORAL LANGUAGE (listening and speaking)</w:t>
            </w:r>
          </w:p>
          <w:p w:rsidR="00157A07" w:rsidRDefault="0067635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Developing speaking and listening </w:t>
            </w:r>
            <w:r w:rsidR="00D76795">
              <w:rPr>
                <w:rFonts w:cs="Tahoma"/>
                <w:b/>
                <w:sz w:val="18"/>
                <w:szCs w:val="18"/>
              </w:rPr>
              <w:t>skills to explore how to use language to communicate effectively</w:t>
            </w: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  <w:r w:rsidRPr="007E786A">
              <w:rPr>
                <w:rFonts w:cs="Tahoma"/>
                <w:b/>
                <w:sz w:val="24"/>
                <w:szCs w:val="24"/>
              </w:rPr>
              <w:t>VISUAL LANGUAGE</w:t>
            </w:r>
            <w:r>
              <w:rPr>
                <w:rFonts w:cs="Tahoma"/>
                <w:b/>
                <w:sz w:val="18"/>
                <w:szCs w:val="18"/>
              </w:rPr>
              <w:t xml:space="preserve"> (viewing and presenting)</w:t>
            </w:r>
          </w:p>
          <w:p w:rsidR="00157A07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Personal presentations, being able to stand up in the class and perform </w:t>
            </w:r>
            <w:proofErr w:type="gramStart"/>
            <w:r>
              <w:rPr>
                <w:rFonts w:cs="Tahoma"/>
                <w:b/>
                <w:sz w:val="18"/>
                <w:szCs w:val="18"/>
              </w:rPr>
              <w:t>a</w:t>
            </w:r>
            <w:proofErr w:type="gramEnd"/>
            <w:r>
              <w:rPr>
                <w:rFonts w:cs="Tahoma"/>
                <w:b/>
                <w:sz w:val="18"/>
                <w:szCs w:val="18"/>
              </w:rPr>
              <w:t xml:space="preserve"> item.</w:t>
            </w:r>
          </w:p>
          <w:p w:rsidR="00157A07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Group work relating to Programme of Inquiry.</w:t>
            </w: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7E786A" w:rsidRDefault="00157A07" w:rsidP="00057EF2">
            <w:pPr>
              <w:rPr>
                <w:rFonts w:cs="Tahoma"/>
                <w:b/>
                <w:sz w:val="24"/>
                <w:szCs w:val="24"/>
              </w:rPr>
            </w:pPr>
            <w:r w:rsidRPr="007E786A">
              <w:rPr>
                <w:rFonts w:cs="Tahoma"/>
                <w:b/>
                <w:sz w:val="24"/>
                <w:szCs w:val="24"/>
              </w:rPr>
              <w:t xml:space="preserve">WRITTEN LANGUAGE </w:t>
            </w:r>
          </w:p>
          <w:p w:rsidR="00157A07" w:rsidRDefault="00157A07" w:rsidP="00057EF2">
            <w:pPr>
              <w:rPr>
                <w:rFonts w:cs="Tahoma"/>
                <w:b/>
                <w:sz w:val="24"/>
                <w:szCs w:val="24"/>
              </w:rPr>
            </w:pPr>
            <w:r w:rsidRPr="007E786A">
              <w:rPr>
                <w:rFonts w:cs="Tahoma"/>
                <w:b/>
                <w:sz w:val="24"/>
                <w:szCs w:val="24"/>
              </w:rPr>
              <w:t>(reading and writing)</w:t>
            </w:r>
          </w:p>
          <w:p w:rsidR="007E786A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 w:rsidRPr="007E786A">
              <w:rPr>
                <w:rFonts w:cs="Tahoma"/>
                <w:b/>
                <w:sz w:val="18"/>
                <w:szCs w:val="18"/>
              </w:rPr>
              <w:t>Experimenting with different writing tools.</w:t>
            </w:r>
            <w:r>
              <w:rPr>
                <w:rFonts w:cs="Tahoma"/>
                <w:b/>
                <w:sz w:val="18"/>
                <w:szCs w:val="18"/>
              </w:rPr>
              <w:t>Assigning messages to their own symbols.</w:t>
            </w:r>
          </w:p>
          <w:p w:rsidR="007E786A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Attempt writing their first name (secret writing)</w:t>
            </w:r>
          </w:p>
          <w:p w:rsidR="007E786A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Developing independent reading skills by choosing boo</w:t>
            </w:r>
            <w:r w:rsidR="0067635A">
              <w:rPr>
                <w:rFonts w:cs="Tahoma"/>
                <w:b/>
                <w:sz w:val="18"/>
                <w:szCs w:val="18"/>
              </w:rPr>
              <w:t>ks to share and talk about pict</w:t>
            </w:r>
            <w:r>
              <w:rPr>
                <w:rFonts w:cs="Tahoma"/>
                <w:b/>
                <w:sz w:val="18"/>
                <w:szCs w:val="18"/>
              </w:rPr>
              <w:t>ures and make their own predictions.</w:t>
            </w:r>
          </w:p>
          <w:p w:rsidR="007E786A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Individual and group shared reading</w:t>
            </w:r>
          </w:p>
          <w:p w:rsidR="007E786A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Development of reading strategies.</w:t>
            </w:r>
          </w:p>
          <w:p w:rsidR="007E786A" w:rsidRDefault="007E786A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Elements of a book.</w:t>
            </w:r>
          </w:p>
          <w:p w:rsidR="007E786A" w:rsidRPr="007E786A" w:rsidRDefault="00F575BF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Part of story</w:t>
            </w:r>
            <w:r w:rsidR="007E786A">
              <w:rPr>
                <w:rFonts w:cs="Tahoma"/>
                <w:b/>
                <w:sz w:val="18"/>
                <w:szCs w:val="18"/>
              </w:rPr>
              <w:t xml:space="preserve"> (Focus: Beginning/End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  <w:p w:rsidR="00157A07" w:rsidRPr="007E786A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0465A" w:rsidRP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  <w:r w:rsidRPr="00157A07">
              <w:rPr>
                <w:rFonts w:cs="Tahoma"/>
                <w:b/>
                <w:sz w:val="18"/>
                <w:szCs w:val="18"/>
              </w:rPr>
              <w:lastRenderedPageBreak/>
              <w:t>DATA HANDLING</w:t>
            </w:r>
          </w:p>
          <w:p w:rsid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With assistance, answers simple yes/no questions to collect information.</w:t>
            </w:r>
          </w:p>
          <w:p w:rsidR="00813FCF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813FCF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813FCF" w:rsidRP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  <w:r w:rsidRPr="00157A07">
              <w:rPr>
                <w:rFonts w:cs="Tahoma"/>
                <w:b/>
                <w:sz w:val="18"/>
                <w:szCs w:val="18"/>
              </w:rPr>
              <w:t>MEASUREMENT</w:t>
            </w:r>
          </w:p>
          <w:p w:rsid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Has an awareness of the days of the week and is learning to recall them in order.</w:t>
            </w:r>
          </w:p>
          <w:p w:rsidR="00813FCF" w:rsidRP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813FCF" w:rsidRP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  <w:r w:rsidRPr="00157A07">
              <w:rPr>
                <w:rFonts w:cs="Tahoma"/>
                <w:b/>
                <w:sz w:val="18"/>
                <w:szCs w:val="18"/>
              </w:rPr>
              <w:t>SHAPE AND SPACE</w:t>
            </w:r>
          </w:p>
          <w:p w:rsid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Recognises and describes some </w:t>
            </w:r>
            <w:r w:rsidR="00BB7311">
              <w:rPr>
                <w:rFonts w:cs="Tahoma"/>
                <w:b/>
                <w:sz w:val="18"/>
                <w:szCs w:val="18"/>
              </w:rPr>
              <w:t>two-dimensio</w:t>
            </w:r>
            <w:r>
              <w:rPr>
                <w:rFonts w:cs="Tahoma"/>
                <w:b/>
                <w:sz w:val="18"/>
                <w:szCs w:val="18"/>
              </w:rPr>
              <w:t xml:space="preserve">nal objects in the environment. </w:t>
            </w:r>
          </w:p>
          <w:p w:rsidR="00813FCF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813FCF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813FCF" w:rsidRP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  <w:r w:rsidRPr="00157A07">
              <w:rPr>
                <w:rFonts w:cs="Tahoma"/>
                <w:b/>
                <w:sz w:val="18"/>
                <w:szCs w:val="18"/>
              </w:rPr>
              <w:t>PATTERN AND FUNCTION</w:t>
            </w:r>
          </w:p>
          <w:p w:rsid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Copies, continues and creates  </w:t>
            </w:r>
            <w:r w:rsidR="00BB7311">
              <w:rPr>
                <w:rFonts w:cs="Tahoma"/>
                <w:b/>
                <w:sz w:val="18"/>
                <w:szCs w:val="18"/>
              </w:rPr>
              <w:t xml:space="preserve"> simple patterns, involving objects and drawings.</w:t>
            </w:r>
          </w:p>
          <w:p w:rsidR="00813FCF" w:rsidRP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157A07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813FCF" w:rsidRPr="00157A07" w:rsidRDefault="00813FCF" w:rsidP="00057EF2">
            <w:pPr>
              <w:rPr>
                <w:rFonts w:cs="Tahoma"/>
                <w:b/>
                <w:sz w:val="18"/>
                <w:szCs w:val="18"/>
              </w:rPr>
            </w:pPr>
          </w:p>
          <w:p w:rsidR="0000465A" w:rsidRDefault="00157A07" w:rsidP="00057EF2">
            <w:pPr>
              <w:rPr>
                <w:rFonts w:cs="Tahoma"/>
                <w:b/>
                <w:sz w:val="18"/>
                <w:szCs w:val="18"/>
              </w:rPr>
            </w:pPr>
            <w:r w:rsidRPr="00157A07">
              <w:rPr>
                <w:rFonts w:cs="Tahoma"/>
                <w:b/>
                <w:sz w:val="18"/>
                <w:szCs w:val="18"/>
              </w:rPr>
              <w:t>NUMBER</w:t>
            </w:r>
          </w:p>
          <w:p w:rsidR="00BB7311" w:rsidRDefault="00BB7311" w:rsidP="00BB7311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Makes connections between numerals and quantities up to 5.</w:t>
            </w:r>
          </w:p>
          <w:p w:rsidR="0000465A" w:rsidRPr="00C901AF" w:rsidRDefault="00BB7311" w:rsidP="00BB7311">
            <w:pPr>
              <w:rPr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Developing an understanding of zero.</w:t>
            </w:r>
          </w:p>
        </w:tc>
        <w:tc>
          <w:tcPr>
            <w:tcW w:w="1620" w:type="dxa"/>
          </w:tcPr>
          <w:p w:rsidR="0000465A" w:rsidRDefault="0000465A" w:rsidP="00057EF2">
            <w:pPr>
              <w:rPr>
                <w:b/>
                <w:sz w:val="18"/>
                <w:szCs w:val="18"/>
              </w:rPr>
            </w:pPr>
          </w:p>
          <w:p w:rsidR="00F575BF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 w:rsidRPr="00A763C1">
              <w:rPr>
                <w:b/>
                <w:color w:val="00B050"/>
                <w:sz w:val="18"/>
                <w:szCs w:val="18"/>
              </w:rPr>
              <w:t>Fijian Studies</w:t>
            </w:r>
          </w:p>
          <w:p w:rsid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Demonstrate</w:t>
            </w:r>
          </w:p>
          <w:p w:rsid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Comprehension of Fijian words and phrases by following routine classroom instructions, using single words or very short phrases.</w:t>
            </w:r>
          </w:p>
          <w:p w:rsid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Introduction</w:t>
            </w:r>
          </w:p>
          <w:p w:rsid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Greetings-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Bula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Yadra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Moce</w:t>
            </w:r>
            <w:proofErr w:type="spellEnd"/>
          </w:p>
          <w:p w:rsid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Music and movement with the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lali</w:t>
            </w:r>
            <w:proofErr w:type="spellEnd"/>
          </w:p>
          <w:p w:rsid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Drawing and colouring</w:t>
            </w:r>
          </w:p>
          <w:p w:rsidR="00A763C1" w:rsidRPr="00A763C1" w:rsidRDefault="00A763C1" w:rsidP="00A763C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Action songs and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meke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Uluqu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tabaqu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duruqu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yavaqu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. Drau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ni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uto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buta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toka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:rsidR="0000465A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ACTIVE LIVING</w:t>
            </w:r>
          </w:p>
          <w:p w:rsidR="00F575BF" w:rsidRDefault="00F575BF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Understand how their bodies change as they grow.</w:t>
            </w:r>
          </w:p>
          <w:p w:rsidR="00F575BF" w:rsidRDefault="00F575BF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Eye</w:t>
            </w:r>
            <w:r w:rsidR="00BB7311">
              <w:rPr>
                <w:rFonts w:cs="Arial"/>
                <w:b/>
                <w:sz w:val="18"/>
                <w:szCs w:val="18"/>
              </w:rPr>
              <w:t xml:space="preserve"> hand coordination</w:t>
            </w:r>
          </w:p>
          <w:p w:rsidR="00AA27AF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</w:p>
          <w:p w:rsidR="00AA27AF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</w:p>
          <w:p w:rsidR="00AA27AF" w:rsidRPr="00C901AF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rFonts w:cs="Arial"/>
                <w:sz w:val="18"/>
                <w:szCs w:val="18"/>
              </w:rPr>
            </w:pPr>
          </w:p>
          <w:p w:rsidR="0000465A" w:rsidRDefault="0000465A" w:rsidP="00057EF2">
            <w:pPr>
              <w:rPr>
                <w:rFonts w:cs="Arial"/>
                <w:b/>
                <w:sz w:val="18"/>
                <w:szCs w:val="18"/>
              </w:rPr>
            </w:pPr>
            <w:r w:rsidRPr="00C901AF">
              <w:rPr>
                <w:rFonts w:cs="Arial"/>
                <w:b/>
                <w:sz w:val="18"/>
                <w:szCs w:val="18"/>
              </w:rPr>
              <w:t>IDENTITY</w:t>
            </w:r>
          </w:p>
          <w:p w:rsidR="00AA27AF" w:rsidRDefault="00BB7311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Opinion (Self Concept)</w:t>
            </w:r>
          </w:p>
          <w:p w:rsidR="00BB7311" w:rsidRDefault="00BB7311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Movement to music</w:t>
            </w:r>
          </w:p>
          <w:p w:rsidR="00BB7311" w:rsidRDefault="00BB7311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Similarities and differences.</w:t>
            </w:r>
          </w:p>
          <w:p w:rsidR="00AA27AF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</w:p>
          <w:p w:rsidR="00AA27AF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</w:p>
          <w:p w:rsidR="00AA27AF" w:rsidRPr="00C901AF" w:rsidRDefault="00AA27AF" w:rsidP="00057EF2">
            <w:pPr>
              <w:rPr>
                <w:rFonts w:cs="Arial"/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rFonts w:cs="Arial"/>
                <w:sz w:val="18"/>
                <w:szCs w:val="18"/>
              </w:rPr>
            </w:pPr>
          </w:p>
          <w:p w:rsidR="0000465A" w:rsidRDefault="0000465A" w:rsidP="00057EF2">
            <w:pPr>
              <w:rPr>
                <w:rFonts w:cs="Arial"/>
                <w:b/>
                <w:sz w:val="18"/>
                <w:szCs w:val="18"/>
              </w:rPr>
            </w:pPr>
            <w:r w:rsidRPr="00C901AF">
              <w:rPr>
                <w:rFonts w:cs="Arial"/>
                <w:b/>
                <w:sz w:val="18"/>
                <w:szCs w:val="18"/>
              </w:rPr>
              <w:t>INTERACTIONS</w:t>
            </w:r>
          </w:p>
          <w:p w:rsidR="00BB7311" w:rsidRDefault="00BB7311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Interact and play together</w:t>
            </w:r>
          </w:p>
          <w:p w:rsidR="00BB7311" w:rsidRDefault="00BB7311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Play safe</w:t>
            </w:r>
          </w:p>
          <w:p w:rsidR="00BB7311" w:rsidRPr="00C901AF" w:rsidRDefault="00BB7311" w:rsidP="00057E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Share and talk about how they feel.</w:t>
            </w:r>
          </w:p>
          <w:p w:rsidR="0000465A" w:rsidRPr="00C901AF" w:rsidRDefault="0000465A" w:rsidP="00057EF2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  <w:p w:rsidR="00C8667A" w:rsidRDefault="00C8667A" w:rsidP="00C8667A">
            <w:pPr>
              <w:pStyle w:val="DefaultTex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INTRO TO PE/PLAY GYM/RUNNING AND GAMES</w:t>
            </w:r>
          </w:p>
          <w:p w:rsidR="00C8667A" w:rsidRPr="00C8667A" w:rsidRDefault="00C8667A" w:rsidP="00C8667A">
            <w:pPr>
              <w:pStyle w:val="DefaultText"/>
              <w:rPr>
                <w:rFonts w:ascii="Calibri" w:hAnsi="Calibri"/>
                <w:b/>
                <w:sz w:val="18"/>
                <w:szCs w:val="18"/>
              </w:rPr>
            </w:pPr>
          </w:p>
          <w:p w:rsidR="0000465A" w:rsidRPr="00C901AF" w:rsidRDefault="00C8667A" w:rsidP="00C8667A">
            <w:pPr>
              <w:rPr>
                <w:sz w:val="18"/>
                <w:szCs w:val="18"/>
              </w:rPr>
            </w:pPr>
            <w:r w:rsidRPr="00C8667A">
              <w:rPr>
                <w:rFonts w:ascii="Calibri" w:hAnsi="Calibri"/>
                <w:b/>
                <w:sz w:val="18"/>
                <w:szCs w:val="18"/>
              </w:rPr>
              <w:t>Emphasis on basic rules/structure and learning to respond to whistle commands.</w:t>
            </w:r>
          </w:p>
        </w:tc>
        <w:tc>
          <w:tcPr>
            <w:tcW w:w="1440" w:type="dxa"/>
          </w:tcPr>
          <w:p w:rsidR="0000465A" w:rsidRDefault="000764BB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VISUAL ARTS:  </w:t>
            </w:r>
            <w:r w:rsidR="0000465A" w:rsidRPr="00C901AF">
              <w:rPr>
                <w:b/>
                <w:sz w:val="18"/>
                <w:szCs w:val="18"/>
              </w:rPr>
              <w:t>RESPONDING</w:t>
            </w:r>
            <w:r w:rsidR="0087490B">
              <w:rPr>
                <w:b/>
                <w:sz w:val="18"/>
                <w:szCs w:val="18"/>
              </w:rPr>
              <w:t xml:space="preserve">/ </w:t>
            </w:r>
            <w:r w:rsidR="0000465A" w:rsidRPr="00C901AF">
              <w:rPr>
                <w:b/>
                <w:sz w:val="18"/>
                <w:szCs w:val="18"/>
              </w:rPr>
              <w:t>CREATING</w:t>
            </w:r>
          </w:p>
          <w:p w:rsidR="000764BB" w:rsidRDefault="000764BB" w:rsidP="00057EF2">
            <w:pPr>
              <w:rPr>
                <w:b/>
                <w:sz w:val="18"/>
                <w:szCs w:val="18"/>
              </w:rPr>
            </w:pPr>
          </w:p>
          <w:p w:rsidR="00B279B1" w:rsidRPr="00B279B1" w:rsidRDefault="00B279B1" w:rsidP="00B279B1">
            <w:pPr>
              <w:rPr>
                <w:b/>
                <w:sz w:val="18"/>
                <w:szCs w:val="18"/>
              </w:rPr>
            </w:pPr>
            <w:r w:rsidRPr="00B279B1">
              <w:rPr>
                <w:b/>
                <w:sz w:val="18"/>
                <w:szCs w:val="18"/>
              </w:rPr>
              <w:t>Introduction to a variety of art materials in a variety of colours</w:t>
            </w:r>
            <w:r>
              <w:rPr>
                <w:b/>
                <w:sz w:val="18"/>
                <w:szCs w:val="18"/>
              </w:rPr>
              <w:t>.</w:t>
            </w:r>
          </w:p>
          <w:p w:rsidR="00B279B1" w:rsidRPr="00B279B1" w:rsidRDefault="00B279B1" w:rsidP="00B279B1">
            <w:pPr>
              <w:rPr>
                <w:b/>
                <w:sz w:val="18"/>
                <w:szCs w:val="18"/>
              </w:rPr>
            </w:pPr>
            <w:r w:rsidRPr="00B279B1">
              <w:rPr>
                <w:b/>
                <w:sz w:val="18"/>
                <w:szCs w:val="18"/>
              </w:rPr>
              <w:t>Students will begin to identify, mix, and match colours</w:t>
            </w:r>
            <w:r>
              <w:rPr>
                <w:b/>
                <w:sz w:val="18"/>
                <w:szCs w:val="18"/>
              </w:rPr>
              <w:t>.</w:t>
            </w:r>
          </w:p>
          <w:p w:rsidR="00B279B1" w:rsidRPr="00B279B1" w:rsidRDefault="00B279B1" w:rsidP="00B279B1">
            <w:pPr>
              <w:rPr>
                <w:b/>
                <w:sz w:val="18"/>
                <w:szCs w:val="18"/>
              </w:rPr>
            </w:pPr>
            <w:r w:rsidRPr="00B279B1">
              <w:rPr>
                <w:b/>
                <w:sz w:val="18"/>
                <w:szCs w:val="18"/>
              </w:rPr>
              <w:t>Students will create cooperatively and individually</w:t>
            </w:r>
            <w:r>
              <w:rPr>
                <w:b/>
                <w:sz w:val="18"/>
                <w:szCs w:val="18"/>
              </w:rPr>
              <w:t>.</w:t>
            </w:r>
          </w:p>
          <w:p w:rsidR="00B279B1" w:rsidRPr="00B279B1" w:rsidRDefault="00B279B1" w:rsidP="00B279B1">
            <w:pPr>
              <w:rPr>
                <w:b/>
                <w:sz w:val="18"/>
                <w:szCs w:val="18"/>
              </w:rPr>
            </w:pPr>
            <w:r w:rsidRPr="00B279B1">
              <w:rPr>
                <w:b/>
                <w:sz w:val="18"/>
                <w:szCs w:val="18"/>
              </w:rPr>
              <w:t>Students will respond to stories, music, and images to better understand colour in the world around us.</w:t>
            </w:r>
          </w:p>
          <w:p w:rsidR="000764BB" w:rsidRDefault="000764BB" w:rsidP="00057EF2">
            <w:pPr>
              <w:rPr>
                <w:b/>
                <w:sz w:val="18"/>
                <w:szCs w:val="18"/>
              </w:rPr>
            </w:pPr>
          </w:p>
          <w:p w:rsidR="00C8667A" w:rsidRDefault="00F41213" w:rsidP="00057EF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Music: Responding /Creating</w:t>
            </w:r>
          </w:p>
          <w:p w:rsidR="00C8667A" w:rsidRDefault="00F41213" w:rsidP="00057EF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Develop listening skills, identify musical instruments – explore colour</w:t>
            </w:r>
          </w:p>
          <w:p w:rsidR="00A05EBD" w:rsidRPr="00F41213" w:rsidRDefault="00A05EBD" w:rsidP="00F41213">
            <w:pPr>
              <w:pStyle w:val="NoSpacing"/>
              <w:rPr>
                <w:b/>
                <w:sz w:val="18"/>
                <w:szCs w:val="18"/>
              </w:rPr>
            </w:pPr>
          </w:p>
          <w:p w:rsidR="00C8667A" w:rsidRPr="00F41213" w:rsidRDefault="00C8667A" w:rsidP="00F41213">
            <w:pPr>
              <w:pStyle w:val="NoSpacing"/>
              <w:rPr>
                <w:rFonts w:cs="Arial"/>
                <w:b/>
                <w:color w:val="231F20"/>
                <w:sz w:val="18"/>
                <w:szCs w:val="18"/>
              </w:rPr>
            </w:pPr>
            <w:r w:rsidRPr="00F41213">
              <w:rPr>
                <w:rFonts w:cs="Arial"/>
                <w:b/>
                <w:color w:val="231F20"/>
                <w:sz w:val="18"/>
                <w:szCs w:val="18"/>
              </w:rPr>
              <w:t>texture, shape, form and space in</w:t>
            </w:r>
          </w:p>
          <w:p w:rsidR="00C8667A" w:rsidRPr="00F41213" w:rsidRDefault="00C8667A" w:rsidP="00F41213">
            <w:pPr>
              <w:pStyle w:val="NoSpacing"/>
              <w:rPr>
                <w:rFonts w:cs="Arial"/>
                <w:b/>
                <w:color w:val="231F20"/>
                <w:sz w:val="18"/>
                <w:szCs w:val="18"/>
              </w:rPr>
            </w:pPr>
            <w:r w:rsidRPr="00F41213">
              <w:rPr>
                <w:rFonts w:cs="Arial"/>
                <w:b/>
                <w:color w:val="231F20"/>
                <w:sz w:val="18"/>
                <w:szCs w:val="18"/>
              </w:rPr>
              <w:t>two and three dimensions;</w:t>
            </w:r>
          </w:p>
          <w:p w:rsidR="00F41213" w:rsidRDefault="00C8667A" w:rsidP="00F41213">
            <w:pPr>
              <w:pStyle w:val="NoSpacing"/>
              <w:rPr>
                <w:rFonts w:cs="Arial"/>
                <w:b/>
                <w:color w:val="231F20"/>
                <w:sz w:val="18"/>
                <w:szCs w:val="18"/>
              </w:rPr>
            </w:pPr>
            <w:r w:rsidRPr="00F41213">
              <w:rPr>
                <w:rFonts w:cs="Arial"/>
                <w:b/>
                <w:color w:val="231F20"/>
                <w:sz w:val="18"/>
                <w:szCs w:val="18"/>
              </w:rPr>
              <w:t>– explo</w:t>
            </w:r>
            <w:r w:rsidR="00F41213">
              <w:rPr>
                <w:rFonts w:cs="Arial"/>
                <w:b/>
                <w:color w:val="231F20"/>
                <w:sz w:val="18"/>
                <w:szCs w:val="18"/>
              </w:rPr>
              <w:t>re creating and changing</w:t>
            </w:r>
            <w:r w:rsidR="005442E4">
              <w:rPr>
                <w:rFonts w:cs="Arial"/>
                <w:b/>
                <w:color w:val="231F20"/>
                <w:sz w:val="18"/>
                <w:szCs w:val="18"/>
              </w:rPr>
              <w:t xml:space="preserve"> </w:t>
            </w:r>
            <w:r w:rsidR="00F41213">
              <w:rPr>
                <w:rFonts w:cs="Arial"/>
                <w:b/>
                <w:color w:val="231F20"/>
                <w:sz w:val="18"/>
                <w:szCs w:val="18"/>
              </w:rPr>
              <w:t>sounds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– sing songs, recognise repeated sounds and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sound patterns;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– respond with their bodies to what they hear;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– use their imagination in music, stories and dance;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– respond in a variety of ways to what they see,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hear, smell, touch and feel;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– express and communicate their ideas and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feelings through the variety of songs, music,</w:t>
            </w:r>
          </w:p>
          <w:p w:rsidR="00C8667A" w:rsidRPr="00C8667A" w:rsidRDefault="00C8667A" w:rsidP="00C8667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18"/>
                <w:szCs w:val="18"/>
              </w:rPr>
            </w:pPr>
            <w:proofErr w:type="gramStart"/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>sound</w:t>
            </w:r>
            <w:proofErr w:type="gramEnd"/>
            <w:r w:rsidRPr="00C8667A">
              <w:rPr>
                <w:rFonts w:cs="Arial"/>
                <w:b/>
                <w:color w:val="231F20"/>
                <w:sz w:val="18"/>
                <w:szCs w:val="18"/>
              </w:rPr>
              <w:t xml:space="preserve"> makers and stories in the activities.</w:t>
            </w:r>
          </w:p>
          <w:p w:rsidR="00C8667A" w:rsidRDefault="00C8667A" w:rsidP="00057EF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764BB" w:rsidRDefault="000764BB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DANCE:</w:t>
            </w:r>
          </w:p>
          <w:p w:rsidR="000764BB" w:rsidRDefault="0087490B" w:rsidP="00057EF2">
            <w:pPr>
              <w:rPr>
                <w:b/>
                <w:sz w:val="18"/>
                <w:szCs w:val="18"/>
              </w:rPr>
            </w:pPr>
            <w:r w:rsidRPr="00C901AF">
              <w:rPr>
                <w:b/>
                <w:sz w:val="18"/>
                <w:szCs w:val="18"/>
              </w:rPr>
              <w:t>RESPONDING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901AF">
              <w:rPr>
                <w:b/>
                <w:sz w:val="18"/>
                <w:szCs w:val="18"/>
              </w:rPr>
              <w:t>CREATING</w:t>
            </w:r>
          </w:p>
          <w:p w:rsidR="00A05EBD" w:rsidRDefault="00A05EBD" w:rsidP="00057EF2">
            <w:pPr>
              <w:rPr>
                <w:b/>
                <w:sz w:val="18"/>
                <w:szCs w:val="18"/>
              </w:rPr>
            </w:pPr>
          </w:p>
          <w:p w:rsidR="000764BB" w:rsidRDefault="00A05EBD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Expr</w:t>
            </w:r>
            <w:r w:rsidR="00F41213">
              <w:rPr>
                <w:b/>
                <w:sz w:val="18"/>
                <w:szCs w:val="18"/>
              </w:rPr>
              <w:t>ess themselves through movement</w:t>
            </w:r>
          </w:p>
          <w:p w:rsidR="0087490B" w:rsidRDefault="0087490B" w:rsidP="00057EF2">
            <w:pPr>
              <w:rPr>
                <w:b/>
                <w:sz w:val="18"/>
                <w:szCs w:val="18"/>
              </w:rPr>
            </w:pPr>
          </w:p>
          <w:p w:rsidR="000764BB" w:rsidRDefault="000764BB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DRAMA:</w:t>
            </w:r>
          </w:p>
          <w:p w:rsidR="000764BB" w:rsidRDefault="0087490B" w:rsidP="00057EF2">
            <w:pPr>
              <w:rPr>
                <w:b/>
                <w:sz w:val="18"/>
                <w:szCs w:val="18"/>
              </w:rPr>
            </w:pPr>
            <w:r w:rsidRPr="00C901AF">
              <w:rPr>
                <w:b/>
                <w:sz w:val="18"/>
                <w:szCs w:val="18"/>
              </w:rPr>
              <w:t>RESPONDING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901AF">
              <w:rPr>
                <w:b/>
                <w:sz w:val="18"/>
                <w:szCs w:val="18"/>
              </w:rPr>
              <w:t>CREATING</w:t>
            </w:r>
          </w:p>
          <w:p w:rsidR="000764BB" w:rsidRDefault="0077744F" w:rsidP="00057EF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Express</w:t>
            </w:r>
            <w:r w:rsidR="00F4121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them</w:t>
            </w:r>
            <w:r w:rsidR="00F41213">
              <w:rPr>
                <w:b/>
                <w:sz w:val="18"/>
                <w:szCs w:val="18"/>
              </w:rPr>
              <w:t>selves</w:t>
            </w:r>
            <w:proofErr w:type="gramEnd"/>
            <w:r w:rsidR="00F4121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physically and vocally.</w:t>
            </w:r>
          </w:p>
          <w:p w:rsidR="000764BB" w:rsidRDefault="0077744F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Expose to a variety of dramatic forms of role play, creative movement and puppetry.</w:t>
            </w:r>
          </w:p>
          <w:p w:rsidR="0087490B" w:rsidRDefault="0087490B" w:rsidP="00057EF2">
            <w:pPr>
              <w:rPr>
                <w:b/>
                <w:sz w:val="18"/>
                <w:szCs w:val="18"/>
              </w:rPr>
            </w:pPr>
          </w:p>
          <w:p w:rsidR="0039670C" w:rsidRDefault="0039670C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ICT</w:t>
            </w:r>
          </w:p>
          <w:p w:rsidR="00F41213" w:rsidRPr="00C901AF" w:rsidRDefault="00F41213" w:rsidP="003967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ECH and Reception children have access to the wonderful world of computers and </w:t>
            </w:r>
            <w:proofErr w:type="spellStart"/>
            <w:r>
              <w:rPr>
                <w:b/>
                <w:sz w:val="18"/>
                <w:szCs w:val="18"/>
              </w:rPr>
              <w:t>ipads</w:t>
            </w:r>
            <w:proofErr w:type="spellEnd"/>
            <w:r>
              <w:rPr>
                <w:b/>
                <w:sz w:val="18"/>
                <w:szCs w:val="18"/>
              </w:rPr>
              <w:t xml:space="preserve"> in the classroom. The ICT programmes will be used to enhance other curriculum areas including the units of </w:t>
            </w:r>
            <w:proofErr w:type="gramStart"/>
            <w:r>
              <w:rPr>
                <w:b/>
                <w:sz w:val="18"/>
                <w:szCs w:val="18"/>
              </w:rPr>
              <w:t>inquiry  taught</w:t>
            </w:r>
            <w:proofErr w:type="gramEnd"/>
            <w:r>
              <w:rPr>
                <w:b/>
                <w:sz w:val="18"/>
                <w:szCs w:val="18"/>
              </w:rPr>
              <w:t xml:space="preserve">  in the classrooms. Over the year </w:t>
            </w:r>
            <w:proofErr w:type="gramStart"/>
            <w:r>
              <w:rPr>
                <w:b/>
                <w:sz w:val="18"/>
                <w:szCs w:val="18"/>
              </w:rPr>
              <w:t>the  students</w:t>
            </w:r>
            <w:proofErr w:type="gramEnd"/>
            <w:r>
              <w:rPr>
                <w:b/>
                <w:sz w:val="18"/>
                <w:szCs w:val="18"/>
              </w:rPr>
              <w:t xml:space="preserve">  will  learn how </w:t>
            </w:r>
            <w:r>
              <w:rPr>
                <w:b/>
                <w:sz w:val="18"/>
                <w:szCs w:val="18"/>
              </w:rPr>
              <w:lastRenderedPageBreak/>
              <w:t>to use the hardware efficiently. They will use software and apps to develop their graphical skills, basic word processing.</w:t>
            </w:r>
          </w:p>
        </w:tc>
        <w:tc>
          <w:tcPr>
            <w:tcW w:w="1501" w:type="dxa"/>
          </w:tcPr>
          <w:p w:rsidR="0000465A" w:rsidRDefault="00E74A90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LIBRARY SKILLS:</w:t>
            </w:r>
          </w:p>
          <w:p w:rsidR="00570C8E" w:rsidRPr="00570C8E" w:rsidRDefault="00570C8E" w:rsidP="00057EF2">
            <w:pPr>
              <w:rPr>
                <w:b/>
                <w:sz w:val="18"/>
                <w:szCs w:val="18"/>
              </w:rPr>
            </w:pPr>
            <w:r w:rsidRPr="00570C8E">
              <w:rPr>
                <w:b/>
                <w:sz w:val="18"/>
                <w:szCs w:val="18"/>
              </w:rPr>
              <w:t>Library tour and Check out procedure</w:t>
            </w:r>
          </w:p>
          <w:p w:rsidR="00570C8E" w:rsidRDefault="00570C8E" w:rsidP="00057EF2">
            <w:pPr>
              <w:rPr>
                <w:b/>
                <w:sz w:val="18"/>
                <w:szCs w:val="18"/>
              </w:rPr>
            </w:pPr>
            <w:r w:rsidRPr="00570C8E">
              <w:rPr>
                <w:b/>
                <w:sz w:val="18"/>
                <w:szCs w:val="18"/>
              </w:rPr>
              <w:t>Have a concept of a book and an awareness</w:t>
            </w:r>
            <w:r>
              <w:rPr>
                <w:b/>
                <w:sz w:val="18"/>
                <w:szCs w:val="18"/>
              </w:rPr>
              <w:t xml:space="preserve"> of some if its structural elements.</w:t>
            </w:r>
          </w:p>
          <w:p w:rsidR="00635F22" w:rsidRPr="00570C8E" w:rsidRDefault="00570C8E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Book Care </w:t>
            </w:r>
            <w:r w:rsidR="00635F22" w:rsidRPr="00570C8E">
              <w:rPr>
                <w:b/>
                <w:sz w:val="18"/>
                <w:szCs w:val="18"/>
              </w:rPr>
              <w:t>Book titles and authors</w:t>
            </w:r>
          </w:p>
          <w:p w:rsidR="00635F22" w:rsidRPr="00570C8E" w:rsidRDefault="00570C8E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Literature Awareness</w:t>
            </w:r>
          </w:p>
          <w:p w:rsidR="00635F22" w:rsidRDefault="00570C8E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traduce story elements</w:t>
            </w:r>
          </w:p>
          <w:p w:rsidR="00570C8E" w:rsidRDefault="00570C8E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Weekly book exchange: choose and “read” picture books for pleasure.</w:t>
            </w:r>
          </w:p>
          <w:p w:rsidR="00635F22" w:rsidRDefault="00635F22" w:rsidP="00057EF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35F22" w:rsidRDefault="00635F22" w:rsidP="00057EF2">
            <w:pPr>
              <w:rPr>
                <w:b/>
                <w:sz w:val="18"/>
                <w:szCs w:val="18"/>
                <w:u w:val="single"/>
              </w:rPr>
            </w:pPr>
            <w:r w:rsidRPr="00635F22">
              <w:rPr>
                <w:b/>
                <w:sz w:val="18"/>
                <w:szCs w:val="18"/>
                <w:u w:val="single"/>
              </w:rPr>
              <w:t>Book care / responsibility</w:t>
            </w:r>
          </w:p>
          <w:p w:rsidR="00635F22" w:rsidRPr="00635F22" w:rsidRDefault="00635F22" w:rsidP="00057EF2">
            <w:pPr>
              <w:rPr>
                <w:b/>
                <w:sz w:val="18"/>
                <w:szCs w:val="18"/>
                <w:u w:val="single"/>
              </w:rPr>
            </w:pPr>
          </w:p>
          <w:p w:rsidR="00635F22" w:rsidRDefault="00635F22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Turning pages carefully.</w:t>
            </w:r>
          </w:p>
          <w:p w:rsidR="00083283" w:rsidRDefault="00083283" w:rsidP="00057EF2">
            <w:pPr>
              <w:rPr>
                <w:b/>
                <w:sz w:val="18"/>
                <w:szCs w:val="18"/>
              </w:rPr>
            </w:pPr>
          </w:p>
          <w:p w:rsidR="00083283" w:rsidRPr="00083283" w:rsidRDefault="00083283" w:rsidP="00057EF2">
            <w:pPr>
              <w:rPr>
                <w:b/>
                <w:sz w:val="18"/>
                <w:szCs w:val="18"/>
                <w:u w:val="single"/>
              </w:rPr>
            </w:pPr>
            <w:r w:rsidRPr="00083283">
              <w:rPr>
                <w:b/>
                <w:sz w:val="18"/>
                <w:szCs w:val="18"/>
                <w:u w:val="single"/>
              </w:rPr>
              <w:t>Book care/</w:t>
            </w:r>
          </w:p>
          <w:p w:rsidR="00083283" w:rsidRPr="00083283" w:rsidRDefault="00083283" w:rsidP="00057EF2">
            <w:pPr>
              <w:rPr>
                <w:b/>
                <w:sz w:val="18"/>
                <w:szCs w:val="18"/>
                <w:u w:val="single"/>
              </w:rPr>
            </w:pPr>
            <w:r w:rsidRPr="00083283">
              <w:rPr>
                <w:b/>
                <w:sz w:val="18"/>
                <w:szCs w:val="18"/>
                <w:u w:val="single"/>
              </w:rPr>
              <w:t>responsibilit</w:t>
            </w:r>
            <w:r>
              <w:rPr>
                <w:b/>
                <w:sz w:val="18"/>
                <w:szCs w:val="18"/>
                <w:u w:val="single"/>
              </w:rPr>
              <w:t>y</w:t>
            </w:r>
          </w:p>
          <w:p w:rsidR="00083283" w:rsidRDefault="00083283" w:rsidP="00057EF2">
            <w:pPr>
              <w:rPr>
                <w:b/>
                <w:sz w:val="18"/>
                <w:szCs w:val="18"/>
              </w:rPr>
            </w:pPr>
          </w:p>
          <w:p w:rsidR="00083283" w:rsidRDefault="00083283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rain, food,</w:t>
            </w:r>
          </w:p>
          <w:p w:rsidR="00083283" w:rsidRDefault="00635F22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animals, babies or crayons</w:t>
            </w:r>
          </w:p>
          <w:p w:rsidR="00083283" w:rsidRDefault="00083283" w:rsidP="00057EF2">
            <w:pPr>
              <w:rPr>
                <w:b/>
                <w:sz w:val="18"/>
                <w:szCs w:val="18"/>
              </w:rPr>
            </w:pPr>
          </w:p>
          <w:p w:rsidR="00083283" w:rsidRDefault="00635F22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Return books on time</w:t>
            </w:r>
          </w:p>
          <w:p w:rsidR="00083283" w:rsidRDefault="00083283" w:rsidP="00057EF2">
            <w:pPr>
              <w:rPr>
                <w:b/>
                <w:sz w:val="18"/>
                <w:szCs w:val="18"/>
              </w:rPr>
            </w:pPr>
          </w:p>
          <w:p w:rsidR="00635F22" w:rsidRDefault="00635F22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Compensate for damaged or lost books.</w:t>
            </w:r>
          </w:p>
          <w:p w:rsidR="00635F22" w:rsidRDefault="00635F22" w:rsidP="00057EF2">
            <w:pPr>
              <w:rPr>
                <w:b/>
                <w:sz w:val="18"/>
                <w:szCs w:val="18"/>
              </w:rPr>
            </w:pPr>
          </w:p>
          <w:p w:rsidR="0000465A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00465A" w:rsidRDefault="000764BB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SOCIAL STUDIES</w:t>
            </w:r>
          </w:p>
          <w:p w:rsidR="000764BB" w:rsidRPr="00C901AF" w:rsidRDefault="000764BB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strand</w:t>
            </w:r>
            <w:proofErr w:type="gramEnd"/>
            <w:r>
              <w:rPr>
                <w:b/>
                <w:sz w:val="18"/>
                <w:szCs w:val="18"/>
              </w:rPr>
              <w:t>?)</w:t>
            </w:r>
          </w:p>
          <w:p w:rsidR="0000465A" w:rsidRPr="00C901AF" w:rsidRDefault="0000465A" w:rsidP="00057EF2">
            <w:pPr>
              <w:rPr>
                <w:b/>
                <w:sz w:val="18"/>
                <w:szCs w:val="18"/>
              </w:rPr>
            </w:pPr>
          </w:p>
          <w:p w:rsidR="0000465A" w:rsidRDefault="006066BD" w:rsidP="006066BD">
            <w:pPr>
              <w:jc w:val="both"/>
              <w:rPr>
                <w:b/>
                <w:sz w:val="18"/>
                <w:szCs w:val="18"/>
              </w:rPr>
            </w:pPr>
            <w:r w:rsidRPr="006066BD">
              <w:rPr>
                <w:b/>
                <w:sz w:val="18"/>
                <w:szCs w:val="18"/>
              </w:rPr>
              <w:t>Organise themselves</w:t>
            </w:r>
            <w:r>
              <w:rPr>
                <w:b/>
                <w:sz w:val="18"/>
                <w:szCs w:val="18"/>
              </w:rPr>
              <w:t>.</w:t>
            </w:r>
          </w:p>
          <w:p w:rsidR="006066BD" w:rsidRPr="006066BD" w:rsidRDefault="006066BD" w:rsidP="006066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Recognise important events in their own lives.</w:t>
            </w: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00465A" w:rsidP="00057EF2">
            <w:pPr>
              <w:rPr>
                <w:sz w:val="18"/>
                <w:szCs w:val="18"/>
              </w:rPr>
            </w:pPr>
          </w:p>
          <w:p w:rsidR="0000465A" w:rsidRDefault="00AA27AF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:rsidR="00AA27AF" w:rsidRPr="00C901AF" w:rsidRDefault="000764BB" w:rsidP="0005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strand</w:t>
            </w:r>
            <w:proofErr w:type="gramEnd"/>
            <w:r>
              <w:rPr>
                <w:b/>
                <w:sz w:val="18"/>
                <w:szCs w:val="18"/>
              </w:rPr>
              <w:t>?)</w:t>
            </w:r>
          </w:p>
          <w:p w:rsidR="0000465A" w:rsidRDefault="0000465A" w:rsidP="00057EF2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6066BD" w:rsidRDefault="006066BD" w:rsidP="006066BD">
            <w:pPr>
              <w:rPr>
                <w:b/>
                <w:sz w:val="18"/>
                <w:szCs w:val="18"/>
              </w:rPr>
            </w:pPr>
            <w:r w:rsidRPr="006066BD">
              <w:rPr>
                <w:b/>
                <w:sz w:val="18"/>
                <w:szCs w:val="18"/>
              </w:rPr>
              <w:t>Develop their observational</w:t>
            </w:r>
            <w:r>
              <w:rPr>
                <w:b/>
                <w:sz w:val="18"/>
                <w:szCs w:val="18"/>
              </w:rPr>
              <w:t xml:space="preserve"> skills by using their senses.</w:t>
            </w:r>
          </w:p>
          <w:p w:rsidR="006066BD" w:rsidRPr="006066BD" w:rsidRDefault="006066BD" w:rsidP="006066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Recognise changes.</w:t>
            </w:r>
          </w:p>
          <w:p w:rsidR="0000465A" w:rsidRPr="00C901AF" w:rsidRDefault="0000465A" w:rsidP="00057EF2">
            <w:pPr>
              <w:rPr>
                <w:sz w:val="18"/>
                <w:szCs w:val="18"/>
              </w:rPr>
            </w:pPr>
          </w:p>
          <w:p w:rsidR="0000465A" w:rsidRPr="00C901AF" w:rsidRDefault="0000465A" w:rsidP="00057EF2">
            <w:pPr>
              <w:rPr>
                <w:sz w:val="18"/>
                <w:szCs w:val="18"/>
              </w:rPr>
            </w:pPr>
          </w:p>
          <w:p w:rsidR="0000465A" w:rsidRPr="00C901AF" w:rsidRDefault="0000465A" w:rsidP="00057EF2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057EF2" w:rsidRDefault="00057EF2" w:rsidP="00057EF2">
      <w:pPr>
        <w:framePr w:hSpace="180" w:wrap="around" w:vAnchor="text" w:hAnchor="margin" w:xAlign="center" w:y="1484"/>
        <w:rPr>
          <w:b/>
          <w:sz w:val="18"/>
          <w:szCs w:val="18"/>
        </w:rPr>
      </w:pPr>
    </w:p>
    <w:p w:rsidR="00AA6972" w:rsidRPr="00C901AF" w:rsidRDefault="00AA6972" w:rsidP="00057EF2">
      <w:pPr>
        <w:rPr>
          <w:sz w:val="18"/>
          <w:szCs w:val="18"/>
        </w:rPr>
      </w:pPr>
    </w:p>
    <w:sectPr w:rsidR="00AA6972" w:rsidRPr="00C901AF" w:rsidSect="00AC6FED">
      <w:headerReference w:type="default" r:id="rId9"/>
      <w:pgSz w:w="16839" w:h="11907" w:orient="landscape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13" w:rsidRDefault="00F41213" w:rsidP="0000465A">
      <w:pPr>
        <w:spacing w:after="0" w:line="240" w:lineRule="auto"/>
      </w:pPr>
      <w:r>
        <w:separator/>
      </w:r>
    </w:p>
  </w:endnote>
  <w:endnote w:type="continuationSeparator" w:id="0">
    <w:p w:rsidR="00F41213" w:rsidRDefault="00F41213" w:rsidP="000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13" w:rsidRDefault="00F41213" w:rsidP="0000465A">
      <w:pPr>
        <w:spacing w:after="0" w:line="240" w:lineRule="auto"/>
      </w:pPr>
      <w:r>
        <w:separator/>
      </w:r>
    </w:p>
  </w:footnote>
  <w:footnote w:type="continuationSeparator" w:id="0">
    <w:p w:rsidR="00F41213" w:rsidRDefault="00F41213" w:rsidP="0000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13" w:rsidRPr="00A5271B" w:rsidRDefault="00F41213" w:rsidP="00A5271B">
    <w:pPr>
      <w:pStyle w:val="Header"/>
      <w:tabs>
        <w:tab w:val="clear" w:pos="4680"/>
        <w:tab w:val="clear" w:pos="9360"/>
        <w:tab w:val="left" w:pos="3082"/>
      </w:tabs>
    </w:pPr>
    <w:r w:rsidRPr="00057EF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E405AD" wp14:editId="0FBAABB2">
          <wp:simplePos x="0" y="0"/>
          <wp:positionH relativeFrom="column">
            <wp:posOffset>593725</wp:posOffset>
          </wp:positionH>
          <wp:positionV relativeFrom="paragraph">
            <wp:posOffset>-146685</wp:posOffset>
          </wp:positionV>
          <wp:extent cx="840740" cy="854075"/>
          <wp:effectExtent l="0" t="0" r="0" b="0"/>
          <wp:wrapSquare wrapText="bothSides"/>
          <wp:docPr id="6" name="Picture 4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74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                                                EARLY CHILDHOOD 1 VONU’S</w:t>
    </w:r>
  </w:p>
  <w:p w:rsidR="00F41213" w:rsidRPr="00517258" w:rsidRDefault="00F41213" w:rsidP="00A5271B">
    <w:pPr>
      <w:pStyle w:val="Header"/>
      <w:tabs>
        <w:tab w:val="clear" w:pos="4680"/>
        <w:tab w:val="clear" w:pos="9360"/>
        <w:tab w:val="left" w:pos="590"/>
        <w:tab w:val="left" w:pos="3082"/>
        <w:tab w:val="center" w:pos="6979"/>
        <w:tab w:val="left" w:pos="972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TERM 1 OVERVIEW 2017</w:t>
    </w:r>
    <w:r>
      <w:rPr>
        <w:b/>
        <w:sz w:val="28"/>
        <w:szCs w:val="28"/>
      </w:rPr>
      <w:tab/>
    </w:r>
  </w:p>
  <w:p w:rsidR="00F41213" w:rsidRPr="00517258" w:rsidRDefault="00F41213" w:rsidP="00057EF2">
    <w:pPr>
      <w:pStyle w:val="Header"/>
      <w:tabs>
        <w:tab w:val="clear" w:pos="4680"/>
        <w:tab w:val="clear" w:pos="9360"/>
        <w:tab w:val="left" w:pos="3082"/>
      </w:tabs>
      <w:rPr>
        <w:b/>
        <w:sz w:val="28"/>
        <w:szCs w:val="28"/>
      </w:rPr>
    </w:pPr>
  </w:p>
  <w:p w:rsidR="00F41213" w:rsidRDefault="00F41213" w:rsidP="00057EF2">
    <w:pPr>
      <w:pStyle w:val="Header"/>
      <w:tabs>
        <w:tab w:val="clear" w:pos="4680"/>
        <w:tab w:val="clear" w:pos="9360"/>
        <w:tab w:val="left" w:pos="30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CF"/>
    <w:multiLevelType w:val="hybridMultilevel"/>
    <w:tmpl w:val="092895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A33A30"/>
    <w:multiLevelType w:val="hybridMultilevel"/>
    <w:tmpl w:val="09289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E32AE6"/>
    <w:multiLevelType w:val="hybridMultilevel"/>
    <w:tmpl w:val="4672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F2652"/>
    <w:multiLevelType w:val="hybridMultilevel"/>
    <w:tmpl w:val="B0A2C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81AF8"/>
    <w:multiLevelType w:val="hybridMultilevel"/>
    <w:tmpl w:val="CAA0DDD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2F0153E"/>
    <w:multiLevelType w:val="hybridMultilevel"/>
    <w:tmpl w:val="483E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F48FC"/>
    <w:multiLevelType w:val="hybridMultilevel"/>
    <w:tmpl w:val="3AD2F95E"/>
    <w:lvl w:ilvl="0" w:tplc="BD607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03C0"/>
    <w:multiLevelType w:val="hybridMultilevel"/>
    <w:tmpl w:val="FF8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376B2"/>
    <w:multiLevelType w:val="hybridMultilevel"/>
    <w:tmpl w:val="6AF6EEF0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5F049F"/>
    <w:multiLevelType w:val="hybridMultilevel"/>
    <w:tmpl w:val="E864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45320"/>
    <w:multiLevelType w:val="hybridMultilevel"/>
    <w:tmpl w:val="579EBC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ED22011"/>
    <w:multiLevelType w:val="hybridMultilevel"/>
    <w:tmpl w:val="BF98D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21"/>
    <w:rsid w:val="00000994"/>
    <w:rsid w:val="0000465A"/>
    <w:rsid w:val="000252A7"/>
    <w:rsid w:val="00057EF2"/>
    <w:rsid w:val="000644AF"/>
    <w:rsid w:val="000654A5"/>
    <w:rsid w:val="000660FA"/>
    <w:rsid w:val="00073C08"/>
    <w:rsid w:val="000764BB"/>
    <w:rsid w:val="00083283"/>
    <w:rsid w:val="000A2965"/>
    <w:rsid w:val="000A3D69"/>
    <w:rsid w:val="000C2269"/>
    <w:rsid w:val="000C2E59"/>
    <w:rsid w:val="000C418B"/>
    <w:rsid w:val="000D0CF9"/>
    <w:rsid w:val="000D7C02"/>
    <w:rsid w:val="000D7F3F"/>
    <w:rsid w:val="00146CAD"/>
    <w:rsid w:val="00157A07"/>
    <w:rsid w:val="00165025"/>
    <w:rsid w:val="001C0D41"/>
    <w:rsid w:val="001E0681"/>
    <w:rsid w:val="00201570"/>
    <w:rsid w:val="002141F0"/>
    <w:rsid w:val="0028639E"/>
    <w:rsid w:val="002E3E1C"/>
    <w:rsid w:val="003253E1"/>
    <w:rsid w:val="00334504"/>
    <w:rsid w:val="0034578E"/>
    <w:rsid w:val="00357680"/>
    <w:rsid w:val="0037236F"/>
    <w:rsid w:val="00372756"/>
    <w:rsid w:val="00385511"/>
    <w:rsid w:val="0039670C"/>
    <w:rsid w:val="003B4248"/>
    <w:rsid w:val="003B708A"/>
    <w:rsid w:val="003F4972"/>
    <w:rsid w:val="00446F60"/>
    <w:rsid w:val="0046188C"/>
    <w:rsid w:val="004820CD"/>
    <w:rsid w:val="0049116E"/>
    <w:rsid w:val="00492DD1"/>
    <w:rsid w:val="00493E9F"/>
    <w:rsid w:val="004C1BBD"/>
    <w:rsid w:val="004D4ED0"/>
    <w:rsid w:val="004E5D34"/>
    <w:rsid w:val="004E7EE5"/>
    <w:rsid w:val="004F292C"/>
    <w:rsid w:val="004F3CCA"/>
    <w:rsid w:val="00515078"/>
    <w:rsid w:val="00517258"/>
    <w:rsid w:val="00523FC5"/>
    <w:rsid w:val="005266C9"/>
    <w:rsid w:val="00530243"/>
    <w:rsid w:val="00542574"/>
    <w:rsid w:val="005442E4"/>
    <w:rsid w:val="00556ADB"/>
    <w:rsid w:val="00570C8E"/>
    <w:rsid w:val="0058664E"/>
    <w:rsid w:val="005952FC"/>
    <w:rsid w:val="005D3C89"/>
    <w:rsid w:val="005E191E"/>
    <w:rsid w:val="005E29A7"/>
    <w:rsid w:val="006066BD"/>
    <w:rsid w:val="00614343"/>
    <w:rsid w:val="00620C16"/>
    <w:rsid w:val="00623443"/>
    <w:rsid w:val="00635F22"/>
    <w:rsid w:val="006410D0"/>
    <w:rsid w:val="00655941"/>
    <w:rsid w:val="006649C3"/>
    <w:rsid w:val="00666DE4"/>
    <w:rsid w:val="00667BA2"/>
    <w:rsid w:val="0067635A"/>
    <w:rsid w:val="006B701F"/>
    <w:rsid w:val="006D2A6D"/>
    <w:rsid w:val="006D79C6"/>
    <w:rsid w:val="006E704D"/>
    <w:rsid w:val="006F033C"/>
    <w:rsid w:val="007030B8"/>
    <w:rsid w:val="00716F40"/>
    <w:rsid w:val="007173CA"/>
    <w:rsid w:val="0072536D"/>
    <w:rsid w:val="00725A80"/>
    <w:rsid w:val="00741635"/>
    <w:rsid w:val="00776E93"/>
    <w:rsid w:val="0077744F"/>
    <w:rsid w:val="007852C1"/>
    <w:rsid w:val="00787634"/>
    <w:rsid w:val="00792B42"/>
    <w:rsid w:val="007967AC"/>
    <w:rsid w:val="007B17F0"/>
    <w:rsid w:val="007B22BD"/>
    <w:rsid w:val="007B3E5F"/>
    <w:rsid w:val="007E786A"/>
    <w:rsid w:val="00813FCF"/>
    <w:rsid w:val="00821F31"/>
    <w:rsid w:val="008274A6"/>
    <w:rsid w:val="0083132A"/>
    <w:rsid w:val="00862EAE"/>
    <w:rsid w:val="0087490B"/>
    <w:rsid w:val="008C5B0D"/>
    <w:rsid w:val="00932041"/>
    <w:rsid w:val="00942F18"/>
    <w:rsid w:val="00950570"/>
    <w:rsid w:val="009669C6"/>
    <w:rsid w:val="009A2887"/>
    <w:rsid w:val="009B1BD5"/>
    <w:rsid w:val="009B7357"/>
    <w:rsid w:val="009B75DB"/>
    <w:rsid w:val="009E491C"/>
    <w:rsid w:val="009F5BFE"/>
    <w:rsid w:val="00A05EBD"/>
    <w:rsid w:val="00A174DF"/>
    <w:rsid w:val="00A24E78"/>
    <w:rsid w:val="00A4648F"/>
    <w:rsid w:val="00A50406"/>
    <w:rsid w:val="00A5271B"/>
    <w:rsid w:val="00A763C1"/>
    <w:rsid w:val="00A777E9"/>
    <w:rsid w:val="00AA27AF"/>
    <w:rsid w:val="00AA6972"/>
    <w:rsid w:val="00AB29E4"/>
    <w:rsid w:val="00AC6FED"/>
    <w:rsid w:val="00B14BF8"/>
    <w:rsid w:val="00B24800"/>
    <w:rsid w:val="00B2571B"/>
    <w:rsid w:val="00B279B1"/>
    <w:rsid w:val="00B40DA0"/>
    <w:rsid w:val="00B57673"/>
    <w:rsid w:val="00B94C7F"/>
    <w:rsid w:val="00BB7311"/>
    <w:rsid w:val="00BE2357"/>
    <w:rsid w:val="00BF1E5F"/>
    <w:rsid w:val="00C00ED9"/>
    <w:rsid w:val="00C17302"/>
    <w:rsid w:val="00C41B33"/>
    <w:rsid w:val="00C71CE6"/>
    <w:rsid w:val="00C8667A"/>
    <w:rsid w:val="00C901AF"/>
    <w:rsid w:val="00CC0600"/>
    <w:rsid w:val="00CE1F30"/>
    <w:rsid w:val="00D30786"/>
    <w:rsid w:val="00D4155E"/>
    <w:rsid w:val="00D52DC8"/>
    <w:rsid w:val="00D60B21"/>
    <w:rsid w:val="00D6553A"/>
    <w:rsid w:val="00D76795"/>
    <w:rsid w:val="00D87B3E"/>
    <w:rsid w:val="00D95C98"/>
    <w:rsid w:val="00D97699"/>
    <w:rsid w:val="00DA7493"/>
    <w:rsid w:val="00DB553F"/>
    <w:rsid w:val="00DD614D"/>
    <w:rsid w:val="00DD7BCD"/>
    <w:rsid w:val="00DF1406"/>
    <w:rsid w:val="00E218DE"/>
    <w:rsid w:val="00E3465D"/>
    <w:rsid w:val="00E35412"/>
    <w:rsid w:val="00E63878"/>
    <w:rsid w:val="00E74A90"/>
    <w:rsid w:val="00E77B2A"/>
    <w:rsid w:val="00E808D4"/>
    <w:rsid w:val="00E820F3"/>
    <w:rsid w:val="00ED68B2"/>
    <w:rsid w:val="00EE2533"/>
    <w:rsid w:val="00F204D2"/>
    <w:rsid w:val="00F41213"/>
    <w:rsid w:val="00F575BF"/>
    <w:rsid w:val="00F6782F"/>
    <w:rsid w:val="00F739D4"/>
    <w:rsid w:val="00F857A9"/>
    <w:rsid w:val="00FA1400"/>
    <w:rsid w:val="00FA21FC"/>
    <w:rsid w:val="00FB0982"/>
    <w:rsid w:val="00FD0480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0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5A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00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5A"/>
    <w:rPr>
      <w:lang w:val="en-NZ"/>
    </w:rPr>
  </w:style>
  <w:style w:type="character" w:styleId="Hyperlink">
    <w:name w:val="Hyperlink"/>
    <w:basedOn w:val="DefaultParagraphFont"/>
    <w:uiPriority w:val="99"/>
    <w:unhideWhenUsed/>
    <w:rsid w:val="00DD6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EBD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rsid w:val="00C86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F41213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D82F-BB93-4B1B-B19B-EE4858F1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Jacqui Boulton</cp:lastModifiedBy>
  <cp:revision>33</cp:revision>
  <cp:lastPrinted>2017-01-20T02:58:00Z</cp:lastPrinted>
  <dcterms:created xsi:type="dcterms:W3CDTF">2015-01-23T03:26:00Z</dcterms:created>
  <dcterms:modified xsi:type="dcterms:W3CDTF">2017-01-30T21:25:00Z</dcterms:modified>
</cp:coreProperties>
</file>